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547" w:rsidRDefault="00655547" w:rsidP="00655547">
      <w:pPr>
        <w:spacing w:line="360" w:lineRule="auto"/>
        <w:ind w:left="181" w:right="-28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INFORMACJA</w:t>
      </w:r>
    </w:p>
    <w:p w:rsidR="00655547" w:rsidRDefault="00655547" w:rsidP="00655547">
      <w:pPr>
        <w:ind w:left="567" w:right="-108"/>
        <w:jc w:val="both"/>
        <w:rPr>
          <w:rFonts w:eastAsia="Calibri"/>
          <w:b/>
          <w:color w:val="FF0000"/>
          <w:sz w:val="24"/>
          <w:szCs w:val="28"/>
          <w:lang w:eastAsia="en-US"/>
        </w:rPr>
      </w:pPr>
    </w:p>
    <w:p w:rsidR="00655547" w:rsidRDefault="00655547" w:rsidP="00C27DFF">
      <w:pPr>
        <w:spacing w:line="360" w:lineRule="auto"/>
        <w:ind w:left="567" w:right="-567"/>
        <w:jc w:val="both"/>
        <w:rPr>
          <w:rFonts w:eastAsia="Calibri"/>
          <w:b/>
          <w:sz w:val="24"/>
          <w:szCs w:val="28"/>
          <w:lang w:eastAsia="en-US"/>
        </w:rPr>
      </w:pPr>
    </w:p>
    <w:p w:rsidR="00917E67" w:rsidRPr="00307981" w:rsidRDefault="00917E67" w:rsidP="00C27DFF">
      <w:pPr>
        <w:spacing w:line="360" w:lineRule="auto"/>
        <w:ind w:left="142" w:right="-567" w:firstLine="39"/>
        <w:jc w:val="both"/>
        <w:rPr>
          <w:sz w:val="24"/>
          <w:szCs w:val="24"/>
        </w:rPr>
      </w:pPr>
      <w:r w:rsidRPr="00C27DFF">
        <w:rPr>
          <w:sz w:val="24"/>
          <w:szCs w:val="24"/>
        </w:rPr>
        <w:t xml:space="preserve">Zgodnie z art. 35 ust.1 </w:t>
      </w:r>
      <w:r w:rsidRPr="00307981">
        <w:rPr>
          <w:sz w:val="24"/>
          <w:szCs w:val="24"/>
        </w:rPr>
        <w:t xml:space="preserve">ustawy o gospodarce nieruchomościami </w:t>
      </w:r>
      <w:r w:rsidRPr="00DD3EBA">
        <w:rPr>
          <w:sz w:val="24"/>
          <w:szCs w:val="24"/>
        </w:rPr>
        <w:t>(Dz. U. z 201</w:t>
      </w:r>
      <w:r>
        <w:rPr>
          <w:sz w:val="24"/>
          <w:szCs w:val="24"/>
        </w:rPr>
        <w:t>8</w:t>
      </w:r>
      <w:r w:rsidRPr="00DD3EBA">
        <w:rPr>
          <w:sz w:val="24"/>
          <w:szCs w:val="24"/>
        </w:rPr>
        <w:t xml:space="preserve">r. poz. </w:t>
      </w:r>
      <w:r>
        <w:rPr>
          <w:sz w:val="24"/>
          <w:szCs w:val="24"/>
        </w:rPr>
        <w:t>121</w:t>
      </w:r>
      <w:r w:rsidRPr="00DD3EBA">
        <w:rPr>
          <w:sz w:val="24"/>
          <w:szCs w:val="24"/>
        </w:rPr>
        <w:t xml:space="preserve"> ze zm.)</w:t>
      </w:r>
      <w:r w:rsidRPr="00917E67">
        <w:rPr>
          <w:sz w:val="24"/>
          <w:szCs w:val="24"/>
        </w:rPr>
        <w:t xml:space="preserve"> </w:t>
      </w:r>
      <w:r w:rsidRPr="006C78C9">
        <w:rPr>
          <w:sz w:val="24"/>
          <w:szCs w:val="24"/>
        </w:rPr>
        <w:t xml:space="preserve"> Wydział Gospodarki Gruntami i Ochrony Środowiska Urzędu Miejskiego w Chojnowie informuje o wywieszeniu na tablicy ogłoszeń tut. Urzędu</w:t>
      </w:r>
      <w:r w:rsidR="00611279">
        <w:rPr>
          <w:sz w:val="24"/>
          <w:szCs w:val="24"/>
        </w:rPr>
        <w:t xml:space="preserve"> </w:t>
      </w:r>
      <w:r w:rsidR="00611279" w:rsidRPr="00C27DFF">
        <w:rPr>
          <w:b/>
          <w:sz w:val="24"/>
          <w:szCs w:val="24"/>
        </w:rPr>
        <w:t>w d</w:t>
      </w:r>
      <w:r w:rsidRPr="00C27DFF">
        <w:rPr>
          <w:b/>
          <w:sz w:val="24"/>
          <w:szCs w:val="24"/>
        </w:rPr>
        <w:t xml:space="preserve">niach od 10.08.2018 r. do </w:t>
      </w:r>
      <w:r w:rsidR="00C27DFF">
        <w:rPr>
          <w:b/>
          <w:sz w:val="24"/>
          <w:szCs w:val="24"/>
        </w:rPr>
        <w:t>31</w:t>
      </w:r>
      <w:r w:rsidRPr="00C27DFF">
        <w:rPr>
          <w:b/>
          <w:sz w:val="24"/>
          <w:szCs w:val="24"/>
        </w:rPr>
        <w:t>.08.2018 r.</w:t>
      </w:r>
      <w:r w:rsidR="00C27DFF">
        <w:rPr>
          <w:sz w:val="24"/>
          <w:szCs w:val="24"/>
        </w:rPr>
        <w:t xml:space="preserve"> w</w:t>
      </w:r>
      <w:r w:rsidRPr="00307981">
        <w:rPr>
          <w:sz w:val="24"/>
          <w:szCs w:val="24"/>
        </w:rPr>
        <w:t xml:space="preserve">ykazu </w:t>
      </w:r>
      <w:r>
        <w:rPr>
          <w:sz w:val="24"/>
          <w:szCs w:val="24"/>
        </w:rPr>
        <w:t xml:space="preserve">obejmującego </w:t>
      </w:r>
      <w:r w:rsidRPr="00307981">
        <w:rPr>
          <w:sz w:val="24"/>
          <w:szCs w:val="24"/>
        </w:rPr>
        <w:t>nieruchomoś</w:t>
      </w:r>
      <w:r>
        <w:rPr>
          <w:sz w:val="24"/>
          <w:szCs w:val="24"/>
        </w:rPr>
        <w:t xml:space="preserve">ć niezabudowaną położoną przy ul. Legnickiej (udział) oznaczoną numerem działki 175/7, obręb 4, przeznaczoną </w:t>
      </w:r>
      <w:r w:rsidRPr="00307981">
        <w:rPr>
          <w:sz w:val="24"/>
          <w:szCs w:val="24"/>
        </w:rPr>
        <w:t>do sprzedaży w</w:t>
      </w:r>
      <w:r>
        <w:rPr>
          <w:sz w:val="24"/>
          <w:szCs w:val="24"/>
        </w:rPr>
        <w:t xml:space="preserve"> d</w:t>
      </w:r>
      <w:r w:rsidRPr="00307981">
        <w:rPr>
          <w:sz w:val="24"/>
          <w:szCs w:val="24"/>
        </w:rPr>
        <w:t xml:space="preserve">rodze bezprzetargowej na </w:t>
      </w:r>
      <w:r>
        <w:rPr>
          <w:sz w:val="24"/>
          <w:szCs w:val="24"/>
        </w:rPr>
        <w:t>poprawienie warunków zagospodarowania nieruchomości przyległej</w:t>
      </w:r>
      <w:r w:rsidRPr="00307981">
        <w:rPr>
          <w:sz w:val="24"/>
          <w:szCs w:val="24"/>
        </w:rPr>
        <w:t>, oznaczon</w:t>
      </w:r>
      <w:r>
        <w:rPr>
          <w:sz w:val="24"/>
          <w:szCs w:val="24"/>
        </w:rPr>
        <w:t>ej</w:t>
      </w:r>
      <w:r w:rsidRPr="00307981">
        <w:rPr>
          <w:sz w:val="24"/>
          <w:szCs w:val="24"/>
        </w:rPr>
        <w:t xml:space="preserve"> numer</w:t>
      </w:r>
      <w:r>
        <w:rPr>
          <w:sz w:val="24"/>
          <w:szCs w:val="24"/>
        </w:rPr>
        <w:t>em działki 175/6</w:t>
      </w:r>
      <w:r w:rsidR="00C27DFF">
        <w:rPr>
          <w:sz w:val="24"/>
          <w:szCs w:val="24"/>
        </w:rPr>
        <w:t xml:space="preserve"> -</w:t>
      </w:r>
      <w:bookmarkStart w:id="0" w:name="_GoBack"/>
      <w:bookmarkEnd w:id="0"/>
      <w:r w:rsidRPr="00307981">
        <w:rPr>
          <w:sz w:val="24"/>
          <w:szCs w:val="24"/>
        </w:rPr>
        <w:t xml:space="preserve"> Zarządzenie Nr </w:t>
      </w:r>
      <w:r>
        <w:rPr>
          <w:sz w:val="24"/>
          <w:szCs w:val="24"/>
        </w:rPr>
        <w:t>97</w:t>
      </w:r>
      <w:r w:rsidRPr="00307981">
        <w:rPr>
          <w:sz w:val="24"/>
          <w:szCs w:val="24"/>
        </w:rPr>
        <w:t>/201</w:t>
      </w:r>
      <w:r>
        <w:rPr>
          <w:sz w:val="24"/>
          <w:szCs w:val="24"/>
        </w:rPr>
        <w:t>8</w:t>
      </w:r>
      <w:r w:rsidRPr="00307981">
        <w:rPr>
          <w:sz w:val="24"/>
          <w:szCs w:val="24"/>
        </w:rPr>
        <w:t xml:space="preserve"> Burmistrza Miasta Chojnowa z dnia </w:t>
      </w:r>
      <w:r>
        <w:rPr>
          <w:sz w:val="24"/>
          <w:szCs w:val="24"/>
        </w:rPr>
        <w:t>10 sierpnia 2018</w:t>
      </w:r>
      <w:r w:rsidRPr="00307981">
        <w:rPr>
          <w:sz w:val="24"/>
          <w:szCs w:val="24"/>
        </w:rPr>
        <w:t xml:space="preserve"> r.  </w:t>
      </w:r>
    </w:p>
    <w:p w:rsidR="00917E67" w:rsidRPr="00307981" w:rsidRDefault="00917E67" w:rsidP="00C27DFF">
      <w:pPr>
        <w:tabs>
          <w:tab w:val="left" w:pos="9072"/>
        </w:tabs>
        <w:spacing w:line="360" w:lineRule="auto"/>
        <w:ind w:left="142" w:right="-567" w:firstLine="39"/>
        <w:jc w:val="both"/>
        <w:rPr>
          <w:sz w:val="24"/>
          <w:szCs w:val="24"/>
        </w:rPr>
      </w:pPr>
      <w:r w:rsidRPr="00307981">
        <w:rPr>
          <w:sz w:val="24"/>
          <w:szCs w:val="24"/>
        </w:rPr>
        <w:t>Osoby, którym przysługuje pierwszeństwo w nabyciu na podstawie art. 34 ust. 1 pkt 1</w:t>
      </w:r>
      <w:r>
        <w:rPr>
          <w:sz w:val="24"/>
          <w:szCs w:val="24"/>
        </w:rPr>
        <w:br/>
      </w:r>
      <w:r w:rsidRPr="00307981">
        <w:rPr>
          <w:sz w:val="24"/>
          <w:szCs w:val="24"/>
        </w:rPr>
        <w:t xml:space="preserve">i pkt 2 ustawy o gospodarce nieruchomościami </w:t>
      </w:r>
      <w:r w:rsidRPr="00307981">
        <w:rPr>
          <w:rFonts w:eastAsia="Calibri"/>
          <w:sz w:val="24"/>
          <w:szCs w:val="24"/>
          <w:lang w:eastAsia="en-US"/>
        </w:rPr>
        <w:t xml:space="preserve"> </w:t>
      </w:r>
      <w:r w:rsidRPr="00307981">
        <w:rPr>
          <w:sz w:val="24"/>
          <w:szCs w:val="24"/>
        </w:rPr>
        <w:t xml:space="preserve">winny złożyć wnioski w Urzędzie Miejskim </w:t>
      </w:r>
      <w:r>
        <w:rPr>
          <w:sz w:val="24"/>
          <w:szCs w:val="24"/>
        </w:rPr>
        <w:br/>
      </w:r>
      <w:r w:rsidRPr="00307981">
        <w:rPr>
          <w:sz w:val="24"/>
          <w:szCs w:val="24"/>
        </w:rPr>
        <w:t xml:space="preserve">w Chojnowie w terminie do dnia </w:t>
      </w:r>
      <w:r>
        <w:rPr>
          <w:sz w:val="24"/>
          <w:szCs w:val="24"/>
        </w:rPr>
        <w:t>21.09</w:t>
      </w:r>
      <w:r w:rsidRPr="00307981">
        <w:rPr>
          <w:sz w:val="24"/>
          <w:szCs w:val="24"/>
        </w:rPr>
        <w:t>.201</w:t>
      </w:r>
      <w:r>
        <w:rPr>
          <w:sz w:val="24"/>
          <w:szCs w:val="24"/>
        </w:rPr>
        <w:t>8</w:t>
      </w:r>
      <w:r w:rsidRPr="00307981">
        <w:rPr>
          <w:sz w:val="24"/>
          <w:szCs w:val="24"/>
        </w:rPr>
        <w:t xml:space="preserve"> r.</w:t>
      </w:r>
    </w:p>
    <w:p w:rsidR="00C27DFF" w:rsidRDefault="00C27DFF" w:rsidP="00C27DFF">
      <w:pPr>
        <w:spacing w:line="360" w:lineRule="auto"/>
        <w:ind w:left="142" w:right="-567" w:hanging="39"/>
        <w:jc w:val="both"/>
        <w:rPr>
          <w:sz w:val="24"/>
          <w:szCs w:val="24"/>
        </w:rPr>
      </w:pPr>
    </w:p>
    <w:p w:rsidR="00C27DFF" w:rsidRDefault="00C27DFF" w:rsidP="00611279">
      <w:pPr>
        <w:spacing w:line="240" w:lineRule="atLeast"/>
        <w:ind w:left="142" w:right="-567" w:hanging="39"/>
        <w:jc w:val="both"/>
        <w:rPr>
          <w:sz w:val="24"/>
          <w:szCs w:val="24"/>
        </w:rPr>
      </w:pPr>
    </w:p>
    <w:p w:rsidR="00C27DFF" w:rsidRDefault="00C27DFF" w:rsidP="00611279">
      <w:pPr>
        <w:spacing w:line="240" w:lineRule="atLeast"/>
        <w:ind w:left="142" w:right="-567" w:hanging="39"/>
        <w:jc w:val="both"/>
        <w:rPr>
          <w:sz w:val="24"/>
          <w:szCs w:val="24"/>
        </w:rPr>
      </w:pPr>
    </w:p>
    <w:sectPr w:rsidR="00C27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94F3D"/>
    <w:multiLevelType w:val="hybridMultilevel"/>
    <w:tmpl w:val="1C962598"/>
    <w:lvl w:ilvl="0" w:tplc="8F86AA60">
      <w:start w:val="1"/>
      <w:numFmt w:val="decimal"/>
      <w:lvlText w:val="%1."/>
      <w:lvlJc w:val="left"/>
      <w:pPr>
        <w:ind w:left="1215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6B7"/>
    <w:rsid w:val="00611279"/>
    <w:rsid w:val="00655547"/>
    <w:rsid w:val="00771E71"/>
    <w:rsid w:val="007C76B7"/>
    <w:rsid w:val="00917E67"/>
    <w:rsid w:val="00C2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55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55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3</cp:revision>
  <dcterms:created xsi:type="dcterms:W3CDTF">2018-08-09T09:26:00Z</dcterms:created>
  <dcterms:modified xsi:type="dcterms:W3CDTF">2018-08-10T12:06:00Z</dcterms:modified>
</cp:coreProperties>
</file>