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70DDE" w:rsidRDefault="00247045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36322</wp:posOffset>
                </wp:positionH>
                <wp:positionV relativeFrom="paragraph">
                  <wp:posOffset>112238</wp:posOffset>
                </wp:positionV>
                <wp:extent cx="6264022" cy="1066927"/>
                <wp:effectExtent l="0" t="0" r="0" b="0"/>
                <wp:wrapNone/>
                <wp:docPr id="5685" name="Group 5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22" cy="1066927"/>
                          <a:chOff x="0" y="0"/>
                          <a:chExt cx="6264022" cy="1066927"/>
                        </a:xfrm>
                      </wpg:grpSpPr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106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Shape 438"/>
                        <wps:cNvSpPr/>
                        <wps:spPr>
                          <a:xfrm>
                            <a:off x="1205992" y="1030986"/>
                            <a:ext cx="505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029">
                                <a:moveTo>
                                  <a:pt x="0" y="0"/>
                                </a:moveTo>
                                <a:lnTo>
                                  <a:pt x="50580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85" style="width:493.23pt;height:84.01pt;position:absolute;z-index:-2147483219;mso-position-horizontal-relative:text;mso-position-horizontal:absolute;margin-left:2.86pt;mso-position-vertical-relative:text;margin-top:8.83765pt;" coordsize="62640,10669">
                <v:shape id="Picture 435" style="position:absolute;width:9540;height:10669;left:0;top:0;" filled="f">
                  <v:imagedata r:id="rId8"/>
                </v:shape>
                <v:shape id="Shape 438" style="position:absolute;width:50580;height:0;left:12059;top:10309;" coordsize="5058029,0" path="m0,0l5058029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75"/>
        </w:rPr>
        <w:t>DZIENNIK URZĘDOWY</w:t>
      </w:r>
    </w:p>
    <w:p w:rsidR="00770DDE" w:rsidRDefault="0024704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0DDE" w:rsidRDefault="00247045">
      <w:pPr>
        <w:tabs>
          <w:tab w:val="center" w:pos="5940"/>
        </w:tabs>
        <w:spacing w:after="717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sz w:val="41"/>
        </w:rPr>
        <w:t>WOJEWÓDZTWA DOLNOŚLĄSKIEGO</w:t>
      </w:r>
    </w:p>
    <w:p w:rsidR="00770DDE" w:rsidRDefault="00247045">
      <w:pPr>
        <w:spacing w:after="622" w:line="419" w:lineRule="auto"/>
        <w:ind w:left="4371" w:right="2650" w:hanging="1305"/>
        <w:jc w:val="left"/>
      </w:pPr>
      <w:r>
        <w:rPr>
          <w:sz w:val="28"/>
        </w:rPr>
        <w:t>Wrocław, dnia 31 grudnia 2015 r. Poz. 6258</w:t>
      </w:r>
    </w:p>
    <w:p w:rsidR="00770DDE" w:rsidRDefault="00247045">
      <w:pPr>
        <w:spacing w:after="0" w:line="259" w:lineRule="auto"/>
        <w:ind w:right="124"/>
        <w:jc w:val="center"/>
      </w:pPr>
      <w:r>
        <w:rPr>
          <w:b/>
        </w:rPr>
        <w:t xml:space="preserve">UCHWAŁA NR XVII/78/15 </w:t>
      </w:r>
    </w:p>
    <w:p w:rsidR="00770DDE" w:rsidRDefault="00247045">
      <w:pPr>
        <w:spacing w:after="249" w:line="259" w:lineRule="auto"/>
        <w:ind w:right="119"/>
        <w:jc w:val="center"/>
      </w:pPr>
      <w:r>
        <w:rPr>
          <w:b/>
        </w:rPr>
        <w:t xml:space="preserve">RADY MIEJSKIEJ CHOJNOWA </w:t>
      </w:r>
    </w:p>
    <w:p w:rsidR="00770DDE" w:rsidRDefault="00247045">
      <w:pPr>
        <w:spacing w:after="310" w:line="259" w:lineRule="auto"/>
        <w:ind w:left="0" w:firstLine="0"/>
        <w:jc w:val="center"/>
      </w:pPr>
      <w:r>
        <w:t>z dnia 29 grudnia 2015 r.</w:t>
      </w:r>
      <w:r>
        <w:rPr>
          <w:b/>
        </w:rPr>
        <w:t xml:space="preserve"> </w:t>
      </w:r>
    </w:p>
    <w:p w:rsidR="00770DDE" w:rsidRDefault="00247045">
      <w:pPr>
        <w:pStyle w:val="Nagwek1"/>
        <w:spacing w:after="465"/>
        <w:ind w:left="146" w:right="0"/>
      </w:pPr>
      <w:r>
        <w:t xml:space="preserve">w sprawie określenia wzorów formularzy na podatek od nieruchomości, podatek rolny i </w:t>
      </w:r>
      <w:r>
        <w:t xml:space="preserve">podatek leśny </w:t>
      </w:r>
    </w:p>
    <w:p w:rsidR="00770DDE" w:rsidRDefault="00247045">
      <w:pPr>
        <w:spacing w:after="131"/>
        <w:ind w:left="-15" w:right="106" w:firstLine="428"/>
      </w:pPr>
      <w:r>
        <w:t>Na podstawie art. 18 ust. 2 pkt 8 ustawy z dnia 8 marca 1990 r. o samorządzie gminnym (Dz. U. z 2015 r., poz. 1515) oraz art. 6 ust. 13 ustawy z dnia 12 stycznia 1991 r. o podatkach i opłatach lokalnych</w:t>
      </w:r>
      <w:r>
        <w:rPr>
          <w:vertAlign w:val="superscript"/>
        </w:rPr>
        <w:t>1)</w:t>
      </w:r>
      <w:r>
        <w:t xml:space="preserve"> (Dz. U.  z 2014 r., poz. 849, ze zmi</w:t>
      </w:r>
      <w:r>
        <w:t>anami), art. 6a ust. 11 ustawy z dnia 15 listopada 1984 r. o podatku rolnym (Dz. U. z 2013 r., poz. 1381 ze zmianami) oraz art. 6 ust. 9 ustawy z dnia 30 października 2002 r. o podatku leśnym (Dz. U. z 2013 r., poz. 465 ze zmianami) Rada Miejska Chojnowa u</w:t>
      </w:r>
      <w:r>
        <w:t xml:space="preserve">chwala, co następuje: </w:t>
      </w:r>
    </w:p>
    <w:p w:rsidR="00770DDE" w:rsidRDefault="00247045">
      <w:pPr>
        <w:ind w:left="435" w:right="106"/>
      </w:pPr>
      <w:r>
        <w:rPr>
          <w:b/>
        </w:rPr>
        <w:t xml:space="preserve">§ 1. </w:t>
      </w:r>
      <w:r>
        <w:t xml:space="preserve">Określa następujące wzory formularzy: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 xml:space="preserve">IN – Informacja o nieruchomościach i obiektach budowlanych w sprawie podatku od nieruchomości (załącznik nr 1),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 xml:space="preserve">WIM – Wspólna informacja małżonków o nieruchomościach i </w:t>
      </w:r>
      <w:r>
        <w:t xml:space="preserve">obiektach budowlanych w sprawie podatku od nieruchomości (załącznik nr 2),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 xml:space="preserve">DN – Deklaracja na podatek od nieruchomości (załącznik nr 3),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 xml:space="preserve">IR – Informacja o gruntach w sprawie podatku rolnego (załącznik nr 4),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>WIR – Wspólna informacja małżonków o gruntach</w:t>
      </w:r>
      <w:r>
        <w:t xml:space="preserve"> do podatku rolnego (załącznik nr 5), </w:t>
      </w:r>
    </w:p>
    <w:p w:rsidR="00770DDE" w:rsidRDefault="00247045">
      <w:pPr>
        <w:numPr>
          <w:ilvl w:val="0"/>
          <w:numId w:val="1"/>
        </w:numPr>
        <w:ind w:right="106" w:hanging="283"/>
      </w:pPr>
      <w:r>
        <w:t xml:space="preserve">DR – deklaracja na podatek rolny (załącznik nr 6), </w:t>
      </w:r>
    </w:p>
    <w:p w:rsidR="00770DDE" w:rsidRDefault="00247045">
      <w:pPr>
        <w:numPr>
          <w:ilvl w:val="0"/>
          <w:numId w:val="1"/>
        </w:numPr>
        <w:spacing w:after="114"/>
        <w:ind w:right="106" w:hanging="283"/>
      </w:pPr>
      <w:r>
        <w:t xml:space="preserve">IL – informacja o lasach w sprawie podatku leśnego (załącznik nr 7), 8) DL – deklaracja na podatek leśny (załącznik nr 8). </w:t>
      </w:r>
    </w:p>
    <w:p w:rsidR="00770DDE" w:rsidRDefault="00247045">
      <w:pPr>
        <w:ind w:left="-15" w:right="106" w:firstLine="425"/>
      </w:pPr>
      <w:r>
        <w:rPr>
          <w:b/>
        </w:rPr>
        <w:t xml:space="preserve">§ 2. </w:t>
      </w:r>
      <w:r>
        <w:t>1. Określenie wzorów formularzy „WIM</w:t>
      </w:r>
      <w:r>
        <w:t xml:space="preserve">” w § 1 pkt 2 oraz „WIR” w § 1 pkt 5, nie wyklucza możliwości złożenia odpowiednio dwóch informacji według wzorów określonych w § 1 pkt 1 oraz § 1 pkt 4. </w:t>
      </w:r>
    </w:p>
    <w:p w:rsidR="00770DDE" w:rsidRDefault="00247045">
      <w:pPr>
        <w:spacing w:after="98"/>
        <w:ind w:left="-15" w:right="106" w:firstLine="428"/>
      </w:pPr>
      <w:r>
        <w:t>2. Wzory formularzy określonych w § 1 pkt 2 „WIM” oraz § 1 pkt 5 „WIR” nie mają zastosowania w przypa</w:t>
      </w:r>
      <w:r>
        <w:t xml:space="preserve">dku, gdy przedmiot opodatkowania znajduje się w posiadaniu małżonków oraz innych osób. W takim przypadku zastosowanie mają odpowiednio wzory formularzy określone w § 1 pkt 1 oraz § 1 pkt 4. </w:t>
      </w:r>
    </w:p>
    <w:p w:rsidR="00770DDE" w:rsidRDefault="00247045">
      <w:pPr>
        <w:ind w:left="-15" w:right="106" w:firstLine="425"/>
      </w:pPr>
      <w:r>
        <w:rPr>
          <w:b/>
        </w:rPr>
        <w:t xml:space="preserve">§ 3. </w:t>
      </w:r>
      <w:r>
        <w:t>Tracą moc uchwały: nr XII/54/11 Rady Miejskiej Chojnowa z dn</w:t>
      </w:r>
      <w:r>
        <w:t xml:space="preserve">ia 3 listopada 2011 r. w sprawie wzorów formularzy niezbędnych do wymiaru i poboru podatku od nieruchomości (Dz. Urz. Woj. Dolnośląskiego z dnia 5 grudnia 2011 r. Nr 248, poz. 4426), Nr XLIX/230/05 Rady Miejskiej Chojnowa z dnia 18 listopada </w:t>
      </w:r>
    </w:p>
    <w:p w:rsidR="00770DDE" w:rsidRDefault="00247045">
      <w:pPr>
        <w:ind w:left="-5" w:right="106"/>
      </w:pPr>
      <w:r>
        <w:t>2005 r. w spr</w:t>
      </w:r>
      <w:r>
        <w:t xml:space="preserve">awie formularzy niezbędnych do wymiaru i poboru podatku rolnego (Dz. Urz. Woj. Dolnośląskiego z dnia 9 grudnia 2005 r. Nr 247, poz. 3915), nr III/15/2002 Rady Miejskiej w Chojnowie z dnia 4 grudnia </w:t>
      </w:r>
    </w:p>
    <w:p w:rsidR="00770DDE" w:rsidRDefault="00247045">
      <w:pPr>
        <w:spacing w:after="136"/>
        <w:ind w:left="-5" w:right="106"/>
      </w:pPr>
      <w:r>
        <w:t>2002 r. w sprawie wzorów formularzy niezbędnych do wymiar</w:t>
      </w:r>
      <w:r>
        <w:t xml:space="preserve">u i poboru podatku leśnego (Dz. Urz. Woj. Dolnośląskiego z dnia 13 grudnia 2002 r. Nr 253, poz. 3667). </w:t>
      </w:r>
    </w:p>
    <w:p w:rsidR="00770DDE" w:rsidRDefault="00247045">
      <w:pPr>
        <w:ind w:left="435" w:right="106"/>
      </w:pPr>
      <w:r>
        <w:rPr>
          <w:b/>
        </w:rPr>
        <w:lastRenderedPageBreak/>
        <w:t xml:space="preserve">§ 4. </w:t>
      </w:r>
      <w:r>
        <w:t xml:space="preserve">Wykonanie uchwały powierza Burmistrzowi Miasta Chojnowa. </w:t>
      </w:r>
    </w:p>
    <w:p w:rsidR="00770DDE" w:rsidRDefault="00247045">
      <w:pPr>
        <w:ind w:left="-15" w:right="106" w:firstLine="425"/>
      </w:pPr>
      <w:r>
        <w:rPr>
          <w:b/>
        </w:rPr>
        <w:t xml:space="preserve">§ 5. </w:t>
      </w:r>
      <w:r>
        <w:t>Uchwała wchodzi w życie po upływie 14 dni od dnia ogłoszenia w Dzienniku Urzędowym W</w:t>
      </w:r>
      <w:r>
        <w:t xml:space="preserve">ojewództwa Dolnośląskiego oraz podlega podaniu do publicznej wiadomości poprzez rozplakatowanie w siedzibie Urzędu Miejskiego w Chojnowie i ogłoszenie w „Gazecie Chojnowskiej”. </w:t>
      </w:r>
    </w:p>
    <w:p w:rsidR="00770DDE" w:rsidRDefault="0024704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770DDE" w:rsidRDefault="00247045">
      <w:pPr>
        <w:spacing w:after="0" w:line="248" w:lineRule="auto"/>
        <w:ind w:right="108"/>
        <w:jc w:val="right"/>
      </w:pPr>
      <w:r>
        <w:t xml:space="preserve">Przewodniczący Rady Miejskiej Chojnowa: </w:t>
      </w:r>
    </w:p>
    <w:p w:rsidR="00770DDE" w:rsidRDefault="00247045">
      <w:pPr>
        <w:spacing w:after="0" w:line="248" w:lineRule="auto"/>
        <w:ind w:right="108"/>
        <w:jc w:val="right"/>
      </w:pPr>
      <w:r>
        <w:rPr>
          <w:i/>
        </w:rPr>
        <w:t xml:space="preserve">J. Skowroński </w:t>
      </w:r>
      <w:r>
        <w:t xml:space="preserve">_________________________ </w:t>
      </w:r>
    </w:p>
    <w:p w:rsidR="00770DDE" w:rsidRDefault="00247045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1] </w:t>
      </w:r>
    </w:p>
    <w:p w:rsidR="00770DDE" w:rsidRDefault="00247045">
      <w:pPr>
        <w:spacing w:after="0" w:line="261" w:lineRule="auto"/>
        <w:ind w:left="283" w:right="119" w:firstLine="0"/>
      </w:pPr>
      <w:r>
        <w:rPr>
          <w:sz w:val="16"/>
        </w:rPr>
        <w:t>Niniejsza ustawa dokonuje w zakresie swojej regulacji wdrożenia następujących dyrektyw Wspólnot Europejskich: 1) dyrektywy 92/106/EWG z dnia 7 grudnia 1992 r. w sprawie ustanowienia wspólnych zasad dla niektórych typów transp</w:t>
      </w:r>
      <w:r>
        <w:rPr>
          <w:sz w:val="16"/>
        </w:rPr>
        <w:t>ortu kombinowanego towarów między państwami członkowskimi (Dz. Urz. WE L 368 z 17.12.1992); 2) dyrektywy 1999/62/WE z dnia 17 czerwca 1999 r. w sprawie pobierania opłat za użytkowanie niektórych typów infrastruktury przez pojazdy ciężarowe (Dz. Urz. WE L 1</w:t>
      </w:r>
      <w:r>
        <w:rPr>
          <w:sz w:val="16"/>
        </w:rPr>
        <w:t>87 z 20.07.1999). Dane dotyczące ogłoszenia aktów prawa Unii Europejskiej, zamieszczone w niniejszej ustawie – z dniem uzyskania przez Rzeczpospolitą Polską członkostwa w Unii Europejskiej – dotyczą ogłoszenia tych aktów w Dzienniku Urzędowym Unii Europejs</w:t>
      </w:r>
      <w:r>
        <w:rPr>
          <w:sz w:val="16"/>
        </w:rPr>
        <w:t>kiej – wydanie specjalne.</w:t>
      </w:r>
      <w:r>
        <w:t xml:space="preserve"> </w:t>
      </w:r>
      <w:r>
        <w:br w:type="page"/>
      </w:r>
    </w:p>
    <w:p w:rsidR="00770DDE" w:rsidRDefault="00247045">
      <w:pPr>
        <w:spacing w:after="0" w:line="259" w:lineRule="auto"/>
        <w:ind w:left="92" w:right="0" w:firstLine="0"/>
      </w:pPr>
      <w:r>
        <w:rPr>
          <w:noProof/>
        </w:rPr>
        <w:lastRenderedPageBreak/>
        <w:drawing>
          <wp:inline distT="0" distB="0" distL="0" distR="0">
            <wp:extent cx="6150864" cy="8982456"/>
            <wp:effectExtent l="0" t="0" r="0" b="0"/>
            <wp:docPr id="6005" name="Picture 6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" name="Picture 60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0864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308" w:right="0" w:firstLine="0"/>
      </w:pPr>
      <w:r>
        <w:rPr>
          <w:noProof/>
        </w:rPr>
        <w:lastRenderedPageBreak/>
        <w:drawing>
          <wp:inline distT="0" distB="0" distL="0" distR="0">
            <wp:extent cx="5876544" cy="8976361"/>
            <wp:effectExtent l="0" t="0" r="0" b="0"/>
            <wp:docPr id="6006" name="Picture 6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" name="Picture 60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897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219" w:right="0" w:firstLine="0"/>
      </w:pPr>
      <w:r>
        <w:rPr>
          <w:noProof/>
        </w:rPr>
        <w:lastRenderedPageBreak/>
        <w:drawing>
          <wp:inline distT="0" distB="0" distL="0" distR="0">
            <wp:extent cx="5992369" cy="8982456"/>
            <wp:effectExtent l="0" t="0" r="0" b="0"/>
            <wp:docPr id="6007" name="Picture 6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" name="Picture 60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2369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179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41136" cy="8976360"/>
            <wp:effectExtent l="0" t="0" r="0" b="0"/>
            <wp:docPr id="6008" name="Picture 6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8" name="Picture 60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1136" cy="89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" w:right="0" w:firstLine="0"/>
      </w:pPr>
      <w:r>
        <w:rPr>
          <w:noProof/>
        </w:rPr>
        <w:lastRenderedPageBreak/>
        <w:drawing>
          <wp:inline distT="0" distB="0" distL="0" distR="0">
            <wp:extent cx="6022849" cy="8979408"/>
            <wp:effectExtent l="0" t="0" r="0" b="0"/>
            <wp:docPr id="6012" name="Picture 6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" name="Picture 60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22849" cy="89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25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40553" cy="8970264"/>
            <wp:effectExtent l="0" t="0" r="0" b="0"/>
            <wp:docPr id="6013" name="Picture 6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" name="Picture 60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553" cy="897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21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92369" cy="8979408"/>
            <wp:effectExtent l="0" t="0" r="0" b="0"/>
            <wp:docPr id="6017" name="Picture 6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" name="Picture 601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2369" cy="89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71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47232" cy="8976361"/>
            <wp:effectExtent l="0" t="0" r="0" b="0"/>
            <wp:docPr id="6021" name="Picture 6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" name="Picture 602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897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260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37504" cy="8973312"/>
            <wp:effectExtent l="0" t="0" r="0" b="0"/>
            <wp:docPr id="6025" name="Picture 6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" name="Picture 60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7504" cy="89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" w:right="0" w:firstLine="0"/>
      </w:pPr>
      <w:r>
        <w:rPr>
          <w:noProof/>
        </w:rPr>
        <w:lastRenderedPageBreak/>
        <w:drawing>
          <wp:inline distT="0" distB="0" distL="0" distR="0">
            <wp:extent cx="6266689" cy="8269224"/>
            <wp:effectExtent l="0" t="0" r="0" b="0"/>
            <wp:docPr id="6029" name="Picture 6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" name="Picture 60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6689" cy="826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66" w:right="0" w:firstLine="0"/>
      </w:pPr>
      <w:r>
        <w:rPr>
          <w:noProof/>
        </w:rPr>
        <w:lastRenderedPageBreak/>
        <w:drawing>
          <wp:inline distT="0" distB="0" distL="0" distR="0">
            <wp:extent cx="6184392" cy="8973313"/>
            <wp:effectExtent l="0" t="0" r="0" b="0"/>
            <wp:docPr id="6030" name="Picture 6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0" name="Picture 60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4392" cy="897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1" w:right="0" w:firstLine="0"/>
      </w:pPr>
      <w:r>
        <w:rPr>
          <w:noProof/>
        </w:rPr>
        <w:lastRenderedPageBreak/>
        <w:drawing>
          <wp:inline distT="0" distB="0" distL="0" distR="0">
            <wp:extent cx="6257545" cy="8619744"/>
            <wp:effectExtent l="0" t="0" r="0" b="0"/>
            <wp:docPr id="6031" name="Picture 6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1" name="Picture 603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57545" cy="86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200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10656" cy="8982456"/>
            <wp:effectExtent l="0" t="0" r="0" b="0"/>
            <wp:docPr id="6032" name="Picture 6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" name="Picture 60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0656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8" w:right="0" w:firstLine="0"/>
      </w:pPr>
      <w:r>
        <w:rPr>
          <w:noProof/>
        </w:rPr>
        <w:lastRenderedPageBreak/>
        <w:drawing>
          <wp:inline distT="0" distB="0" distL="0" distR="0">
            <wp:extent cx="6251449" cy="8168641"/>
            <wp:effectExtent l="0" t="0" r="0" b="0"/>
            <wp:docPr id="6036" name="Picture 6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" name="Picture 603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51449" cy="816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13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92953" cy="8985504"/>
            <wp:effectExtent l="0" t="0" r="0" b="0"/>
            <wp:docPr id="6037" name="Picture 6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" name="Picture 603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2953" cy="8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" w:right="0" w:firstLine="0"/>
      </w:pPr>
      <w:r>
        <w:rPr>
          <w:noProof/>
        </w:rPr>
        <w:lastRenderedPageBreak/>
        <w:drawing>
          <wp:inline distT="0" distB="0" distL="0" distR="0">
            <wp:extent cx="6266689" cy="6952489"/>
            <wp:effectExtent l="0" t="0" r="0" b="0"/>
            <wp:docPr id="6041" name="Picture 6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" name="Picture 604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66689" cy="695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267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28360" cy="8973313"/>
            <wp:effectExtent l="0" t="0" r="0" b="0"/>
            <wp:docPr id="6042" name="Picture 6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" name="Picture 60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897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3" w:right="0" w:firstLine="0"/>
      </w:pPr>
      <w:r>
        <w:rPr>
          <w:noProof/>
        </w:rPr>
        <w:lastRenderedPageBreak/>
        <w:drawing>
          <wp:inline distT="0" distB="0" distL="0" distR="0">
            <wp:extent cx="6257545" cy="8229600"/>
            <wp:effectExtent l="0" t="0" r="0" b="0"/>
            <wp:docPr id="6046" name="Picture 6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" name="Picture 604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575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12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105145" cy="8985504"/>
            <wp:effectExtent l="0" t="0" r="0" b="0"/>
            <wp:docPr id="6047" name="Picture 6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" name="Picture 604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05145" cy="8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3" w:right="0" w:firstLine="0"/>
      </w:pPr>
      <w:r>
        <w:rPr>
          <w:noProof/>
        </w:rPr>
        <w:lastRenderedPageBreak/>
        <w:drawing>
          <wp:inline distT="0" distB="0" distL="0" distR="0">
            <wp:extent cx="6257545" cy="7324344"/>
            <wp:effectExtent l="0" t="0" r="0" b="0"/>
            <wp:docPr id="6051" name="Picture 6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" name="Picture 605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57545" cy="73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251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37504" cy="8979408"/>
            <wp:effectExtent l="0" t="0" r="0" b="0"/>
            <wp:docPr id="6052" name="Picture 6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" name="Picture 60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7504" cy="89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4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80761" cy="8982456"/>
            <wp:effectExtent l="0" t="0" r="0" b="0"/>
            <wp:docPr id="6056" name="Picture 6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" name="Picture 60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80761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19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010657" cy="8982456"/>
            <wp:effectExtent l="0" t="0" r="0" b="0"/>
            <wp:docPr id="6060" name="Picture 6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" name="Picture 606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10657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DE" w:rsidRDefault="00247045">
      <w:pPr>
        <w:spacing w:after="0" w:line="259" w:lineRule="auto"/>
        <w:ind w:left="6" w:right="0" w:firstLine="0"/>
      </w:pPr>
      <w:r>
        <w:rPr>
          <w:noProof/>
        </w:rPr>
        <w:lastRenderedPageBreak/>
        <w:drawing>
          <wp:inline distT="0" distB="0" distL="0" distR="0">
            <wp:extent cx="6263641" cy="8677656"/>
            <wp:effectExtent l="0" t="0" r="0" b="0"/>
            <wp:docPr id="6064" name="Picture 6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" name="Picture 60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63641" cy="867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342" w:right="0" w:firstLine="0"/>
      </w:pPr>
      <w:r>
        <w:rPr>
          <w:noProof/>
        </w:rPr>
        <w:lastRenderedPageBreak/>
        <w:drawing>
          <wp:inline distT="0" distB="0" distL="0" distR="0">
            <wp:extent cx="5833873" cy="8973312"/>
            <wp:effectExtent l="0" t="0" r="0" b="0"/>
            <wp:docPr id="6065" name="Picture 6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" name="Picture 606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33873" cy="89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3" w:right="0" w:firstLine="0"/>
      </w:pPr>
      <w:r>
        <w:rPr>
          <w:noProof/>
        </w:rPr>
        <w:lastRenderedPageBreak/>
        <w:drawing>
          <wp:inline distT="0" distB="0" distL="0" distR="0">
            <wp:extent cx="6263641" cy="6294120"/>
            <wp:effectExtent l="0" t="0" r="0" b="0"/>
            <wp:docPr id="6066" name="Picture 6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" name="Picture 60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63641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385" w:right="0" w:firstLine="0"/>
      </w:pPr>
      <w:r>
        <w:rPr>
          <w:noProof/>
        </w:rPr>
        <w:lastRenderedPageBreak/>
        <w:drawing>
          <wp:inline distT="0" distB="0" distL="0" distR="0">
            <wp:extent cx="5772912" cy="8982456"/>
            <wp:effectExtent l="0" t="0" r="0" b="0"/>
            <wp:docPr id="6067" name="Picture 6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" name="Picture 60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72912" cy="898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70DDE" w:rsidRDefault="00247045">
      <w:pPr>
        <w:spacing w:after="0" w:line="259" w:lineRule="auto"/>
        <w:ind w:left="6" w:right="0" w:firstLine="0"/>
      </w:pPr>
      <w:r>
        <w:rPr>
          <w:noProof/>
        </w:rPr>
        <w:lastRenderedPageBreak/>
        <w:drawing>
          <wp:inline distT="0" distB="0" distL="0" distR="0">
            <wp:extent cx="6263641" cy="8881872"/>
            <wp:effectExtent l="0" t="0" r="0" b="0"/>
            <wp:docPr id="6068" name="Picture 6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" name="Picture 60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1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770DDE">
      <w:headerReference w:type="even" r:id="rId37"/>
      <w:headerReference w:type="default" r:id="rId38"/>
      <w:headerReference w:type="first" r:id="rId39"/>
      <w:pgSz w:w="11906" w:h="16838"/>
      <w:pgMar w:top="864" w:right="896" w:bottom="946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47045">
      <w:pPr>
        <w:spacing w:after="0" w:line="240" w:lineRule="auto"/>
      </w:pPr>
      <w:r>
        <w:separator/>
      </w:r>
    </w:p>
  </w:endnote>
  <w:endnote w:type="continuationSeparator" w:id="0">
    <w:p w:rsidR="00000000" w:rsidRDefault="0024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47045">
      <w:pPr>
        <w:spacing w:after="0" w:line="240" w:lineRule="auto"/>
      </w:pPr>
      <w:r>
        <w:separator/>
      </w:r>
    </w:p>
  </w:footnote>
  <w:footnote w:type="continuationSeparator" w:id="0">
    <w:p w:rsidR="00000000" w:rsidRDefault="0024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DDE" w:rsidRDefault="00247045">
    <w:pPr>
      <w:tabs>
        <w:tab w:val="center" w:pos="4873"/>
        <w:tab w:val="center" w:pos="94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791972</wp:posOffset>
              </wp:positionV>
              <wp:extent cx="6264656" cy="12700"/>
              <wp:effectExtent l="0" t="0" r="0" b="0"/>
              <wp:wrapSquare wrapText="bothSides"/>
              <wp:docPr id="6097" name="Group 60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6098" name="Shape 6098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97" style="width:493.28pt;height:1pt;position:absolute;mso-position-horizontal-relative:page;mso-position-horizontal:absolute;margin-left:51.02pt;mso-position-vertical-relative:page;margin-top:62.36pt;" coordsize="62646,127">
              <v:shape id="Shape 6098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</w:r>
    <w:r>
      <w:rPr>
        <w:sz w:val="18"/>
      </w:rPr>
      <w:t>Poz. 6258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DDE" w:rsidRDefault="00247045">
    <w:pPr>
      <w:tabs>
        <w:tab w:val="center" w:pos="4873"/>
        <w:tab w:val="center" w:pos="94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791972</wp:posOffset>
              </wp:positionV>
              <wp:extent cx="6264656" cy="12700"/>
              <wp:effectExtent l="0" t="0" r="0" b="0"/>
              <wp:wrapSquare wrapText="bothSides"/>
              <wp:docPr id="6083" name="Group 6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6084" name="Shape 6084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83" style="width:493.28pt;height:1pt;position:absolute;mso-position-horizontal-relative:page;mso-position-horizontal:absolute;margin-left:51.02pt;mso-position-vertical-relative:page;margin-top:62.36pt;" coordsize="62646,127">
              <v:shape id="Shape 6084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Pr="00247045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6258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DDE" w:rsidRDefault="00770DD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02EA"/>
    <w:multiLevelType w:val="hybridMultilevel"/>
    <w:tmpl w:val="08D6362A"/>
    <w:lvl w:ilvl="0" w:tplc="652CBC9A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090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65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FC78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0B9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490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09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50A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46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DE"/>
    <w:rsid w:val="00247045"/>
    <w:rsid w:val="0077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61ACF-1696-41CC-8EBE-E0F6BF6B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64" w:lineRule="auto"/>
      <w:ind w:left="10" w:right="12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124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XVII/78/15 z dnia 29 grudnia 2015 r.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XVII/78/15 z dnia 29 grudnia 2015 r.</dc:title>
  <dc:subject>w sprawie określenia wzorów formularzy na podatek od nieruchomości, podatek rolny i podatek leśny.</dc:subject>
  <dc:creator>m.pigdanowicz</dc:creator>
  <cp:keywords/>
  <cp:lastModifiedBy>Ewa Szlęk</cp:lastModifiedBy>
  <cp:revision>2</cp:revision>
  <dcterms:created xsi:type="dcterms:W3CDTF">2017-12-11T13:14:00Z</dcterms:created>
  <dcterms:modified xsi:type="dcterms:W3CDTF">2017-12-11T13:14:00Z</dcterms:modified>
</cp:coreProperties>
</file>