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B7E" w:rsidRDefault="00247B7E" w:rsidP="00247B7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Urząd Miejski w Chojnowie uprzejmie informuje, iż od 2017 r. obowiązują nowe rachunki bankowe dla płatności z tytułu podatków, opłat i innych niepodatkowych wpłat, w tym z tytułu umów cywilnoprawnych  - </w:t>
      </w:r>
      <w:r w:rsidRPr="00247B7E">
        <w:rPr>
          <w:rFonts w:ascii="Times New Roman" w:hAnsi="Times New Roman" w:cs="Times New Roman"/>
          <w:b/>
          <w:sz w:val="24"/>
          <w:szCs w:val="24"/>
          <w:u w:val="single"/>
        </w:rPr>
        <w:t>w ramach płatności masowych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2980" w:rsidRPr="00247B7E" w:rsidRDefault="00247B7E" w:rsidP="00247B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powyższym, prosimy o dokonywanie wpłat na indywidualny rachunek bankowy wskazany w dokumentach wygenerowanych przez tut. Urząd.</w:t>
      </w:r>
    </w:p>
    <w:p w:rsidR="00614C53" w:rsidRPr="00247B7E" w:rsidRDefault="00614C5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4C53" w:rsidRPr="00247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B7E"/>
    <w:rsid w:val="00142980"/>
    <w:rsid w:val="00247B7E"/>
    <w:rsid w:val="00614C53"/>
    <w:rsid w:val="009B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DDDCF-383A-4164-B7EC-0DAFD38D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4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C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Rybarczyk</dc:creator>
  <cp:keywords/>
  <dc:description/>
  <cp:lastModifiedBy>Ewa Szlęk</cp:lastModifiedBy>
  <cp:revision>2</cp:revision>
  <cp:lastPrinted>2017-03-10T08:57:00Z</cp:lastPrinted>
  <dcterms:created xsi:type="dcterms:W3CDTF">2017-12-12T12:29:00Z</dcterms:created>
  <dcterms:modified xsi:type="dcterms:W3CDTF">2017-12-12T12:29:00Z</dcterms:modified>
</cp:coreProperties>
</file>