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2A9" w:rsidRPr="00F92CEB" w:rsidRDefault="005972A9" w:rsidP="005972A9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5972A9" w:rsidRPr="00F92CEB" w:rsidRDefault="005972A9" w:rsidP="005972A9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5972A9" w:rsidRPr="00391B8D" w:rsidRDefault="005972A9" w:rsidP="005972A9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>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15.03.2023 r. do 05.04.2023 r. wykazu –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lokalu użytkowego położonego przy                                 </w:t>
      </w:r>
      <w:r w:rsidRPr="00EB0F32">
        <w:rPr>
          <w:rFonts w:ascii="Times New Roman" w:eastAsia="Times New Roman" w:hAnsi="Times New Roman"/>
          <w:sz w:val="24"/>
          <w:szCs w:val="24"/>
          <w:lang w:eastAsia="pl-PL"/>
        </w:rPr>
        <w:t xml:space="preserve">ul. Legnickiej 26 w Chojnowie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46/2023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            z dnia 13 marca 2023 r. </w:t>
      </w:r>
    </w:p>
    <w:p w:rsidR="005972A9" w:rsidRPr="002F3BD5" w:rsidRDefault="005972A9" w:rsidP="005972A9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26.04.2023 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</w:p>
    <w:p w:rsidR="005972A9" w:rsidRDefault="005972A9" w:rsidP="005972A9">
      <w:pPr>
        <w:tabs>
          <w:tab w:val="left" w:pos="9072"/>
        </w:tabs>
        <w:spacing w:after="0" w:line="120" w:lineRule="atLeast"/>
        <w:jc w:val="both"/>
      </w:pPr>
    </w:p>
    <w:p w:rsidR="005972A9" w:rsidRPr="008C18FB" w:rsidRDefault="005972A9" w:rsidP="005972A9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5972A9" w:rsidRPr="004156D6" w:rsidRDefault="005972A9" w:rsidP="005972A9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A9"/>
    <w:rsid w:val="003450AB"/>
    <w:rsid w:val="003639F9"/>
    <w:rsid w:val="005972A9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9D19F-848D-45B4-BC39-B004441E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2A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Jadzia</cp:lastModifiedBy>
  <cp:revision>2</cp:revision>
  <dcterms:created xsi:type="dcterms:W3CDTF">2023-03-15T09:41:00Z</dcterms:created>
  <dcterms:modified xsi:type="dcterms:W3CDTF">2023-03-15T09:41:00Z</dcterms:modified>
</cp:coreProperties>
</file>