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A4" w:rsidRDefault="00AD01AB" w:rsidP="00AD01AB">
      <w:pPr>
        <w:rPr>
          <w:rFonts w:ascii="Times New Roman" w:hAnsi="Times New Roman" w:cs="Times New Roman"/>
          <w:b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Zgodnie z art. 35. ust. 1. ustawy z 21 sierpnia 1997 r. o gospodarce nieruchomościami (</w:t>
      </w:r>
      <w:proofErr w:type="spellStart"/>
      <w:r w:rsidRPr="005B0A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0A5F">
        <w:rPr>
          <w:rFonts w:ascii="Times New Roman" w:hAnsi="Times New Roman" w:cs="Times New Roman"/>
          <w:sz w:val="24"/>
          <w:szCs w:val="24"/>
        </w:rPr>
        <w:t xml:space="preserve">. Dz. U. z 2021 r. poz. 1899 ze zm.) Wydział Gospodarki Gruntami i Ochrony Środowiska Urzędu Miejskiego w Chojnowie informuje o wywieszeniu na tablicy ogłoszeń tut. Urzędu </w:t>
      </w:r>
      <w:r>
        <w:rPr>
          <w:rFonts w:ascii="Times New Roman" w:hAnsi="Times New Roman" w:cs="Times New Roman"/>
          <w:b/>
          <w:sz w:val="24"/>
          <w:szCs w:val="24"/>
        </w:rPr>
        <w:t xml:space="preserve">w dniach od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.2022 r. do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5B0A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r.</w:t>
      </w:r>
      <w:r w:rsidRPr="005B0A5F">
        <w:rPr>
          <w:rFonts w:ascii="Times New Roman" w:hAnsi="Times New Roman" w:cs="Times New Roman"/>
          <w:sz w:val="24"/>
          <w:szCs w:val="24"/>
        </w:rPr>
        <w:t xml:space="preserve"> wykazu nieruchomości przeznaczon</w:t>
      </w:r>
      <w:r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do sprzedaży w drodze </w:t>
      </w:r>
      <w:r>
        <w:rPr>
          <w:rFonts w:ascii="Times New Roman" w:hAnsi="Times New Roman" w:cs="Times New Roman"/>
          <w:sz w:val="24"/>
          <w:szCs w:val="24"/>
        </w:rPr>
        <w:t>przetargu ustnego nieograniczonego: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działki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287/7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położonej</w:t>
      </w:r>
      <w:r>
        <w:rPr>
          <w:rFonts w:ascii="Times New Roman" w:hAnsi="Times New Roman" w:cs="Times New Roman"/>
          <w:sz w:val="24"/>
          <w:szCs w:val="24"/>
        </w:rPr>
        <w:t xml:space="preserve"> przy ul. Bohaterów Powstania Warszawskiego, obręb 6 miasta Chojnowa</w:t>
      </w:r>
      <w:r w:rsidR="000B1167">
        <w:rPr>
          <w:rFonts w:ascii="Times New Roman" w:hAnsi="Times New Roman" w:cs="Times New Roman"/>
          <w:sz w:val="24"/>
          <w:szCs w:val="24"/>
        </w:rPr>
        <w:t xml:space="preserve"> oraz </w:t>
      </w:r>
      <w:r w:rsidR="000B1167">
        <w:rPr>
          <w:rFonts w:ascii="Times New Roman" w:hAnsi="Times New Roman" w:cs="Times New Roman"/>
          <w:b/>
          <w:sz w:val="24"/>
          <w:szCs w:val="24"/>
        </w:rPr>
        <w:t>działki nr 66/31</w:t>
      </w:r>
      <w:r w:rsidR="000B1167">
        <w:rPr>
          <w:rFonts w:ascii="Times New Roman" w:hAnsi="Times New Roman" w:cs="Times New Roman"/>
          <w:sz w:val="24"/>
          <w:szCs w:val="24"/>
        </w:rPr>
        <w:t xml:space="preserve">, położonej przy ul. Michała Drzymały 21, obręb 4 miasta Chojnowa – </w:t>
      </w:r>
      <w:r w:rsidR="000B1167">
        <w:rPr>
          <w:rFonts w:ascii="Times New Roman" w:hAnsi="Times New Roman" w:cs="Times New Roman"/>
          <w:b/>
          <w:sz w:val="24"/>
          <w:szCs w:val="24"/>
        </w:rPr>
        <w:t>Zarządzenie Nr 153/2022 Burmistrza Miasta Chojnowa z dnia 18 października 2022 r.</w:t>
      </w:r>
    </w:p>
    <w:p w:rsidR="000B1167" w:rsidRPr="005B0A5F" w:rsidRDefault="000B1167" w:rsidP="000B11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Osoby, którym przysługuje </w:t>
      </w:r>
      <w:r w:rsidRPr="005B0A5F">
        <w:rPr>
          <w:rFonts w:ascii="Times New Roman" w:hAnsi="Times New Roman" w:cs="Times New Roman"/>
          <w:sz w:val="24"/>
          <w:szCs w:val="24"/>
        </w:rPr>
        <w:t>pierwszeństwo w nabyciu na podstawie art. 34 ust. 1 pkt 1 i 2 ustawy o gospodarce nieruchomościami winny złoży</w:t>
      </w:r>
      <w:r>
        <w:rPr>
          <w:rFonts w:ascii="Times New Roman" w:hAnsi="Times New Roman" w:cs="Times New Roman"/>
          <w:sz w:val="24"/>
          <w:szCs w:val="24"/>
        </w:rPr>
        <w:t>ć wnioski w Urzędzie Miejskim w </w:t>
      </w:r>
      <w:r w:rsidRPr="005B0A5F">
        <w:rPr>
          <w:rFonts w:ascii="Times New Roman" w:hAnsi="Times New Roman" w:cs="Times New Roman"/>
          <w:sz w:val="24"/>
          <w:szCs w:val="24"/>
        </w:rPr>
        <w:t xml:space="preserve">Chojnowie w terminie </w:t>
      </w:r>
      <w:r w:rsidRPr="005B0A5F">
        <w:rPr>
          <w:rFonts w:ascii="Times New Roman" w:hAnsi="Times New Roman" w:cs="Times New Roman"/>
          <w:b/>
          <w:sz w:val="24"/>
          <w:szCs w:val="24"/>
        </w:rPr>
        <w:t>do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06</w:t>
      </w:r>
      <w:r w:rsidRPr="005B0A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B0A5F">
        <w:rPr>
          <w:rFonts w:ascii="Times New Roman" w:hAnsi="Times New Roman" w:cs="Times New Roman"/>
          <w:b/>
          <w:sz w:val="24"/>
          <w:szCs w:val="24"/>
        </w:rPr>
        <w:t>.2022 roku.</w:t>
      </w:r>
    </w:p>
    <w:p w:rsidR="000B1167" w:rsidRPr="005B0A5F" w:rsidRDefault="000B1167" w:rsidP="000B11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Wykaz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dostępn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5B0A5F">
        <w:rPr>
          <w:rFonts w:ascii="Times New Roman" w:hAnsi="Times New Roman" w:cs="Times New Roman"/>
          <w:sz w:val="24"/>
          <w:szCs w:val="24"/>
        </w:rPr>
        <w:t xml:space="preserve"> w Biuletynie Informacji Publicznej na stronie: </w:t>
      </w:r>
      <w:r w:rsidRPr="005B0A5F">
        <w:rPr>
          <w:rFonts w:ascii="Times New Roman" w:hAnsi="Times New Roman" w:cs="Times New Roman"/>
          <w:i/>
          <w:sz w:val="24"/>
          <w:szCs w:val="24"/>
          <w:u w:val="single"/>
        </w:rPr>
        <w:t>http://bip.chojnow.net.pl/</w:t>
      </w:r>
    </w:p>
    <w:p w:rsidR="000B1167" w:rsidRPr="000B1167" w:rsidRDefault="000B1167" w:rsidP="00AD01A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B1167" w:rsidRPr="000B1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A5"/>
    <w:rsid w:val="000B1167"/>
    <w:rsid w:val="00124BF4"/>
    <w:rsid w:val="00306B2D"/>
    <w:rsid w:val="006642A5"/>
    <w:rsid w:val="00A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2B8E"/>
  <w15:chartTrackingRefBased/>
  <w15:docId w15:val="{DD84406D-8532-403B-AF0F-A726953F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01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1</cp:revision>
  <dcterms:created xsi:type="dcterms:W3CDTF">2022-10-20T07:32:00Z</dcterms:created>
  <dcterms:modified xsi:type="dcterms:W3CDTF">2022-10-20T07:59:00Z</dcterms:modified>
</cp:coreProperties>
</file>